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9C1" w:rsidRPr="00DD1750" w:rsidRDefault="006A39C1" w:rsidP="006A39C1">
      <w:pPr>
        <w:jc w:val="center"/>
        <w:rPr>
          <w:rFonts w:ascii="Tahoma" w:hAnsi="Tahoma" w:cs="Tahoma"/>
          <w:b/>
          <w:sz w:val="44"/>
          <w:szCs w:val="44"/>
          <w:lang w:val="en-US"/>
        </w:rPr>
      </w:pPr>
      <w:r w:rsidRPr="00DD1750">
        <w:rPr>
          <w:rFonts w:ascii="Tahoma" w:hAnsi="Tahoma" w:cs="Tahoma"/>
          <w:b/>
          <w:sz w:val="44"/>
          <w:szCs w:val="44"/>
          <w:lang w:val="en-US"/>
        </w:rPr>
        <w:t>O’ZBEKISTON ALOQA VA AXBOROTLASHTIRISH AGENTLIGI</w:t>
      </w:r>
    </w:p>
    <w:p w:rsidR="006A39C1" w:rsidRDefault="006A39C1" w:rsidP="006A39C1">
      <w:pPr>
        <w:jc w:val="center"/>
        <w:rPr>
          <w:rFonts w:ascii="Bodoni MT Black" w:hAnsi="Bodoni MT Black"/>
          <w:b/>
          <w:sz w:val="32"/>
          <w:szCs w:val="32"/>
          <w:lang w:val="en-US"/>
        </w:rPr>
      </w:pPr>
    </w:p>
    <w:p w:rsidR="006A39C1" w:rsidRDefault="00A82873" w:rsidP="006A39C1">
      <w:pPr>
        <w:jc w:val="center"/>
        <w:rPr>
          <w:rFonts w:ascii="Bodoni MT Black" w:hAnsi="Bodoni MT Black"/>
          <w:b/>
          <w:sz w:val="32"/>
          <w:szCs w:val="32"/>
          <w:lang w:val="en-US"/>
        </w:rPr>
      </w:pPr>
      <w:r>
        <w:rPr>
          <w:rFonts w:ascii="Bodoni MT Black" w:hAnsi="Bodoni MT Black"/>
          <w:b/>
          <w:noProof/>
          <w:sz w:val="32"/>
          <w:szCs w:val="32"/>
        </w:rPr>
        <w:drawing>
          <wp:inline distT="0" distB="0" distL="0" distR="0">
            <wp:extent cx="2324100" cy="2324100"/>
            <wp:effectExtent l="0" t="0" r="0" b="0"/>
            <wp:docPr id="2" name="Рисунок 2" descr="Emblema%20TA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blema%20TATU"/>
                    <pic:cNvPicPr>
                      <a:picLocks noChangeAspect="1" noChangeArrowheads="1"/>
                    </pic:cNvPicPr>
                  </pic:nvPicPr>
                  <pic:blipFill>
                    <a:blip r:embed="rId4" cstate="print"/>
                    <a:srcRect/>
                    <a:stretch>
                      <a:fillRect/>
                    </a:stretch>
                  </pic:blipFill>
                  <pic:spPr bwMode="auto">
                    <a:xfrm>
                      <a:off x="0" y="0"/>
                      <a:ext cx="2324100" cy="2324100"/>
                    </a:xfrm>
                    <a:prstGeom prst="rect">
                      <a:avLst/>
                    </a:prstGeom>
                    <a:noFill/>
                    <a:ln w="9525">
                      <a:noFill/>
                      <a:miter lim="800000"/>
                      <a:headEnd/>
                      <a:tailEnd/>
                    </a:ln>
                  </pic:spPr>
                </pic:pic>
              </a:graphicData>
            </a:graphic>
          </wp:inline>
        </w:drawing>
      </w:r>
    </w:p>
    <w:p w:rsidR="006A39C1" w:rsidRDefault="006A39C1" w:rsidP="006A39C1">
      <w:pPr>
        <w:jc w:val="center"/>
        <w:rPr>
          <w:rFonts w:ascii="Bodoni MT Black" w:hAnsi="Bodoni MT Black"/>
          <w:b/>
          <w:sz w:val="32"/>
          <w:szCs w:val="32"/>
          <w:lang w:val="en-US"/>
        </w:rPr>
      </w:pPr>
    </w:p>
    <w:p w:rsidR="006A39C1" w:rsidRDefault="00A82873" w:rsidP="006A39C1">
      <w:pPr>
        <w:jc w:val="center"/>
        <w:rPr>
          <w:rFonts w:ascii="Bodoni MT Black" w:hAnsi="Bodoni MT Black"/>
          <w:b/>
          <w:sz w:val="32"/>
          <w:szCs w:val="32"/>
          <w:lang w:val="en-US"/>
        </w:rPr>
      </w:pPr>
      <w:r w:rsidRPr="00DD1750">
        <w:rPr>
          <w:rFonts w:ascii="Bodoni MT Black" w:hAnsi="Bodoni MT Black"/>
          <w:b/>
          <w:sz w:val="32"/>
          <w:szCs w:val="32"/>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17.75pt;height:94.5pt" fillcolor="black" strokecolor="white">
            <v:shadow on="t" color="#b2b2b2" opacity="52429f" offset="3pt"/>
            <v:textpath style="font-family:&quot;Imprint MT Shadow&quot;;font-size:80pt;font-weight:bold;v-text-kern:t" trim="t" fitpath="t" string="Mustaqil ish"/>
          </v:shape>
        </w:pict>
      </w:r>
    </w:p>
    <w:p w:rsidR="006A39C1" w:rsidRDefault="006A39C1" w:rsidP="006A39C1">
      <w:pPr>
        <w:jc w:val="center"/>
        <w:rPr>
          <w:rFonts w:ascii="Bodoni MT Black" w:hAnsi="Bodoni MT Black"/>
          <w:b/>
          <w:sz w:val="32"/>
          <w:szCs w:val="32"/>
          <w:lang w:val="en-US"/>
        </w:rPr>
      </w:pPr>
    </w:p>
    <w:p w:rsidR="006A39C1" w:rsidRDefault="006A39C1" w:rsidP="006A39C1">
      <w:pPr>
        <w:jc w:val="center"/>
        <w:rPr>
          <w:rFonts w:ascii="Bodoni MT Black" w:hAnsi="Bodoni MT Black"/>
          <w:b/>
          <w:sz w:val="32"/>
          <w:szCs w:val="32"/>
          <w:lang w:val="en-US"/>
        </w:rPr>
      </w:pPr>
    </w:p>
    <w:p w:rsidR="006A39C1" w:rsidRDefault="006A39C1" w:rsidP="006A39C1">
      <w:pPr>
        <w:jc w:val="center"/>
        <w:rPr>
          <w:rFonts w:ascii="Bodoni MT Black" w:hAnsi="Bodoni MT Black"/>
          <w:b/>
          <w:sz w:val="32"/>
          <w:szCs w:val="32"/>
          <w:lang w:val="en-US"/>
        </w:rPr>
      </w:pPr>
    </w:p>
    <w:p w:rsidR="00DD1750" w:rsidRDefault="006A39C1" w:rsidP="00DD1750">
      <w:pPr>
        <w:spacing w:before="100" w:beforeAutospacing="1" w:after="100" w:afterAutospacing="1" w:line="360" w:lineRule="auto"/>
        <w:jc w:val="center"/>
        <w:rPr>
          <w:b/>
          <w:bCs/>
          <w:sz w:val="48"/>
          <w:szCs w:val="48"/>
          <w:lang w:val="en-US"/>
        </w:rPr>
      </w:pPr>
      <w:r>
        <w:rPr>
          <w:rFonts w:ascii="Bodoni MT Black" w:hAnsi="Bodoni MT Black"/>
          <w:b/>
          <w:sz w:val="32"/>
          <w:szCs w:val="32"/>
          <w:lang w:val="en-US"/>
        </w:rPr>
        <w:t xml:space="preserve">Mavzu: </w:t>
      </w:r>
      <w:r w:rsidR="00DD1750" w:rsidRPr="00A207B8">
        <w:rPr>
          <w:b/>
          <w:bCs/>
          <w:sz w:val="48"/>
          <w:szCs w:val="48"/>
          <w:lang w:val="en-US"/>
        </w:rPr>
        <w:t>Yahudiylik dini</w:t>
      </w:r>
    </w:p>
    <w:p w:rsidR="006A39C1" w:rsidRDefault="006A39C1" w:rsidP="006A39C1">
      <w:pPr>
        <w:jc w:val="center"/>
        <w:rPr>
          <w:rFonts w:ascii="Bodoni MT Black" w:hAnsi="Bodoni MT Black"/>
          <w:b/>
          <w:sz w:val="32"/>
          <w:szCs w:val="32"/>
          <w:lang w:val="en-US"/>
        </w:rPr>
      </w:pPr>
    </w:p>
    <w:p w:rsidR="006A39C1" w:rsidRDefault="006A39C1" w:rsidP="006A39C1">
      <w:pPr>
        <w:jc w:val="center"/>
        <w:rPr>
          <w:rFonts w:ascii="Bodoni MT Black" w:hAnsi="Bodoni MT Black"/>
          <w:b/>
          <w:sz w:val="32"/>
          <w:szCs w:val="32"/>
          <w:lang w:val="en-US"/>
        </w:rPr>
      </w:pPr>
    </w:p>
    <w:p w:rsidR="006A39C1" w:rsidRDefault="006A39C1" w:rsidP="006A39C1">
      <w:pPr>
        <w:jc w:val="center"/>
        <w:rPr>
          <w:rFonts w:ascii="Bodoni MT Black" w:hAnsi="Bodoni MT Black"/>
          <w:b/>
          <w:sz w:val="32"/>
          <w:szCs w:val="32"/>
          <w:lang w:val="en-US"/>
        </w:rPr>
      </w:pPr>
    </w:p>
    <w:p w:rsidR="006A39C1" w:rsidRDefault="006A39C1" w:rsidP="006A39C1">
      <w:pPr>
        <w:jc w:val="right"/>
        <w:rPr>
          <w:rFonts w:ascii="Bodoni MT Black" w:hAnsi="Bodoni MT Black"/>
          <w:b/>
          <w:sz w:val="32"/>
          <w:szCs w:val="32"/>
          <w:lang w:val="en-US"/>
        </w:rPr>
      </w:pPr>
      <w:r>
        <w:rPr>
          <w:rFonts w:ascii="Bodoni MT Black" w:hAnsi="Bodoni MT Black"/>
          <w:b/>
          <w:sz w:val="32"/>
          <w:szCs w:val="32"/>
          <w:lang w:val="en-US"/>
        </w:rPr>
        <w:t>Guruh: 214-08 ITu</w:t>
      </w:r>
    </w:p>
    <w:p w:rsidR="006A39C1" w:rsidRDefault="006A39C1" w:rsidP="006A39C1">
      <w:pPr>
        <w:jc w:val="right"/>
        <w:rPr>
          <w:rFonts w:ascii="Bodoni MT Black" w:hAnsi="Bodoni MT Black"/>
          <w:b/>
          <w:sz w:val="32"/>
          <w:szCs w:val="32"/>
          <w:lang w:val="en-US"/>
        </w:rPr>
      </w:pPr>
    </w:p>
    <w:p w:rsidR="006A39C1" w:rsidRPr="006A39C1" w:rsidRDefault="006A39C1" w:rsidP="006A39C1">
      <w:pPr>
        <w:jc w:val="right"/>
        <w:rPr>
          <w:b/>
          <w:sz w:val="28"/>
          <w:szCs w:val="28"/>
          <w:lang w:val="en-US"/>
        </w:rPr>
      </w:pPr>
      <w:r w:rsidRPr="00FE09D7">
        <w:rPr>
          <w:sz w:val="28"/>
          <w:szCs w:val="28"/>
          <w:lang w:val="en-US"/>
        </w:rPr>
        <w:t>Bajardi:</w:t>
      </w:r>
      <w:r w:rsidRPr="006A39C1">
        <w:rPr>
          <w:b/>
          <w:sz w:val="28"/>
          <w:szCs w:val="28"/>
          <w:lang w:val="en-US"/>
        </w:rPr>
        <w:t xml:space="preserve"> Rustamov B.</w:t>
      </w:r>
    </w:p>
    <w:p w:rsidR="006A39C1" w:rsidRDefault="006A39C1" w:rsidP="006A39C1">
      <w:pPr>
        <w:jc w:val="right"/>
        <w:rPr>
          <w:b/>
          <w:sz w:val="28"/>
          <w:szCs w:val="28"/>
          <w:lang w:val="en-US"/>
        </w:rPr>
      </w:pPr>
      <w:r w:rsidRPr="00FE09D7">
        <w:rPr>
          <w:sz w:val="28"/>
          <w:szCs w:val="28"/>
          <w:lang w:val="en-US"/>
        </w:rPr>
        <w:t>Qabul qildi:</w:t>
      </w:r>
      <w:r w:rsidRPr="006A39C1">
        <w:rPr>
          <w:b/>
          <w:sz w:val="28"/>
          <w:szCs w:val="28"/>
          <w:lang w:val="en-US"/>
        </w:rPr>
        <w:t xml:space="preserve"> Abdullayeva Z.</w:t>
      </w:r>
    </w:p>
    <w:p w:rsidR="006A39C1" w:rsidRDefault="006A39C1" w:rsidP="006A39C1">
      <w:pPr>
        <w:jc w:val="right"/>
        <w:rPr>
          <w:b/>
          <w:sz w:val="28"/>
          <w:szCs w:val="28"/>
          <w:lang w:val="en-US"/>
        </w:rPr>
      </w:pPr>
    </w:p>
    <w:p w:rsidR="006A39C1" w:rsidRDefault="006A39C1" w:rsidP="006A39C1">
      <w:pPr>
        <w:jc w:val="right"/>
        <w:rPr>
          <w:b/>
          <w:sz w:val="28"/>
          <w:szCs w:val="28"/>
          <w:lang w:val="en-US"/>
        </w:rPr>
      </w:pPr>
    </w:p>
    <w:p w:rsidR="006A39C1" w:rsidRDefault="006A39C1" w:rsidP="006A39C1">
      <w:pPr>
        <w:jc w:val="right"/>
        <w:rPr>
          <w:b/>
          <w:sz w:val="28"/>
          <w:szCs w:val="28"/>
          <w:lang w:val="en-US"/>
        </w:rPr>
      </w:pPr>
    </w:p>
    <w:p w:rsidR="006A39C1" w:rsidRDefault="006A39C1" w:rsidP="006A39C1">
      <w:pPr>
        <w:jc w:val="center"/>
        <w:rPr>
          <w:b/>
          <w:sz w:val="28"/>
          <w:szCs w:val="28"/>
          <w:lang w:val="en-US"/>
        </w:rPr>
      </w:pPr>
    </w:p>
    <w:p w:rsidR="006A39C1" w:rsidRDefault="006A39C1" w:rsidP="006A39C1">
      <w:pPr>
        <w:jc w:val="center"/>
        <w:rPr>
          <w:b/>
          <w:sz w:val="28"/>
          <w:szCs w:val="28"/>
          <w:lang w:val="en-US"/>
        </w:rPr>
      </w:pPr>
      <w:r>
        <w:rPr>
          <w:b/>
          <w:sz w:val="28"/>
          <w:szCs w:val="28"/>
          <w:lang w:val="en-US"/>
        </w:rPr>
        <w:t>Toshkent 2010</w:t>
      </w:r>
    </w:p>
    <w:p w:rsidR="00A207B8" w:rsidRDefault="00A207B8" w:rsidP="006A39C1">
      <w:pPr>
        <w:jc w:val="center"/>
        <w:rPr>
          <w:b/>
          <w:sz w:val="28"/>
          <w:szCs w:val="28"/>
          <w:lang w:val="en-US"/>
        </w:rPr>
      </w:pPr>
    </w:p>
    <w:p w:rsidR="00A207B8" w:rsidRDefault="00A207B8" w:rsidP="006A39C1">
      <w:pPr>
        <w:jc w:val="center"/>
        <w:rPr>
          <w:b/>
          <w:sz w:val="28"/>
          <w:szCs w:val="28"/>
          <w:lang w:val="en-US"/>
        </w:rPr>
      </w:pPr>
    </w:p>
    <w:p w:rsidR="00A207B8" w:rsidRDefault="00A207B8" w:rsidP="00A207B8">
      <w:pPr>
        <w:spacing w:before="100" w:beforeAutospacing="1" w:after="100" w:afterAutospacing="1" w:line="360" w:lineRule="auto"/>
        <w:jc w:val="center"/>
        <w:rPr>
          <w:b/>
          <w:bCs/>
          <w:sz w:val="48"/>
          <w:szCs w:val="48"/>
          <w:lang w:val="en-US"/>
        </w:rPr>
      </w:pPr>
    </w:p>
    <w:p w:rsidR="00A207B8" w:rsidRDefault="00A207B8" w:rsidP="00A207B8">
      <w:pPr>
        <w:spacing w:before="100" w:beforeAutospacing="1" w:after="100" w:afterAutospacing="1" w:line="360" w:lineRule="auto"/>
        <w:jc w:val="center"/>
        <w:rPr>
          <w:b/>
          <w:bCs/>
          <w:sz w:val="48"/>
          <w:szCs w:val="48"/>
          <w:lang w:val="en-US"/>
        </w:rPr>
      </w:pPr>
      <w:r w:rsidRPr="00A207B8">
        <w:rPr>
          <w:b/>
          <w:bCs/>
          <w:sz w:val="48"/>
          <w:szCs w:val="48"/>
          <w:lang w:val="en-US"/>
        </w:rPr>
        <w:t>Yahudiylik dini</w:t>
      </w:r>
    </w:p>
    <w:p w:rsidR="00A207B8" w:rsidRPr="00A207B8" w:rsidRDefault="00A207B8" w:rsidP="00A207B8">
      <w:pPr>
        <w:spacing w:before="100" w:beforeAutospacing="1" w:after="100" w:afterAutospacing="1" w:line="360" w:lineRule="auto"/>
        <w:jc w:val="center"/>
        <w:rPr>
          <w:b/>
          <w:bCs/>
          <w:sz w:val="48"/>
          <w:szCs w:val="48"/>
          <w:lang w:val="en-US"/>
        </w:rPr>
      </w:pPr>
    </w:p>
    <w:p w:rsidR="00A207B8" w:rsidRPr="00A207B8" w:rsidRDefault="00A207B8" w:rsidP="00A207B8">
      <w:pPr>
        <w:spacing w:before="100" w:beforeAutospacing="1" w:after="100" w:afterAutospacing="1" w:line="360" w:lineRule="auto"/>
        <w:jc w:val="center"/>
        <w:rPr>
          <w:sz w:val="32"/>
          <w:szCs w:val="32"/>
          <w:lang w:val="en-US"/>
        </w:rPr>
      </w:pPr>
      <w:r w:rsidRPr="00A207B8">
        <w:rPr>
          <w:b/>
          <w:bCs/>
          <w:sz w:val="32"/>
          <w:szCs w:val="32"/>
          <w:lang w:val="be-BY"/>
        </w:rPr>
        <w:t>Reja</w:t>
      </w:r>
    </w:p>
    <w:p w:rsidR="00A207B8" w:rsidRPr="00A207B8" w:rsidRDefault="00A207B8" w:rsidP="00A207B8">
      <w:pPr>
        <w:spacing w:before="100" w:beforeAutospacing="1" w:after="100" w:afterAutospacing="1" w:line="360" w:lineRule="auto"/>
        <w:rPr>
          <w:sz w:val="32"/>
          <w:szCs w:val="32"/>
          <w:lang w:val="en-US"/>
        </w:rPr>
      </w:pPr>
      <w:r w:rsidRPr="00A207B8">
        <w:rPr>
          <w:b/>
          <w:bCs/>
          <w:sz w:val="32"/>
          <w:szCs w:val="32"/>
          <w:lang w:val="be-BY"/>
        </w:rPr>
        <w:t> </w:t>
      </w:r>
    </w:p>
    <w:p w:rsidR="00A207B8" w:rsidRPr="00A207B8" w:rsidRDefault="00A207B8" w:rsidP="00A207B8">
      <w:pPr>
        <w:spacing w:before="100" w:beforeAutospacing="1" w:after="100" w:afterAutospacing="1" w:line="360" w:lineRule="auto"/>
        <w:rPr>
          <w:sz w:val="32"/>
          <w:szCs w:val="32"/>
          <w:lang w:val="en-US"/>
        </w:rPr>
      </w:pPr>
      <w:r>
        <w:rPr>
          <w:b/>
          <w:bCs/>
          <w:sz w:val="32"/>
          <w:szCs w:val="32"/>
          <w:lang w:val="en-US"/>
        </w:rPr>
        <w:t xml:space="preserve"> 1. </w:t>
      </w:r>
      <w:r w:rsidRPr="00A207B8">
        <w:rPr>
          <w:b/>
          <w:bCs/>
          <w:sz w:val="32"/>
          <w:szCs w:val="32"/>
          <w:lang w:val="be-BY"/>
        </w:rPr>
        <w:t>Yahudiylikning vujudga kelishi va ta’limoti;</w:t>
      </w:r>
    </w:p>
    <w:p w:rsidR="00A207B8" w:rsidRDefault="00A207B8" w:rsidP="00A207B8">
      <w:pPr>
        <w:spacing w:before="100" w:beforeAutospacing="1" w:after="100" w:afterAutospacing="1" w:line="360" w:lineRule="auto"/>
        <w:rPr>
          <w:sz w:val="32"/>
          <w:szCs w:val="32"/>
          <w:lang w:val="en-US"/>
        </w:rPr>
      </w:pPr>
      <w:r>
        <w:rPr>
          <w:b/>
          <w:bCs/>
          <w:sz w:val="32"/>
          <w:szCs w:val="32"/>
          <w:lang w:val="en-AU"/>
        </w:rPr>
        <w:t xml:space="preserve">2.  </w:t>
      </w:r>
      <w:r w:rsidRPr="00A207B8">
        <w:rPr>
          <w:b/>
          <w:bCs/>
          <w:sz w:val="32"/>
          <w:szCs w:val="32"/>
          <w:lang w:val="en-AU"/>
        </w:rPr>
        <w:t>Yahudiylikdagi oqimlar;</w:t>
      </w:r>
    </w:p>
    <w:p w:rsidR="00A207B8" w:rsidRPr="00A207B8" w:rsidRDefault="00A207B8" w:rsidP="00A207B8">
      <w:pPr>
        <w:spacing w:before="100" w:beforeAutospacing="1" w:after="100" w:afterAutospacing="1" w:line="360" w:lineRule="auto"/>
        <w:rPr>
          <w:sz w:val="32"/>
          <w:szCs w:val="32"/>
          <w:lang w:val="en-US"/>
        </w:rPr>
      </w:pPr>
      <w:r>
        <w:rPr>
          <w:b/>
          <w:bCs/>
          <w:sz w:val="32"/>
          <w:szCs w:val="32"/>
          <w:lang w:val="en-AU"/>
        </w:rPr>
        <w:t xml:space="preserve">3. </w:t>
      </w:r>
      <w:r w:rsidRPr="00A207B8">
        <w:rPr>
          <w:b/>
          <w:bCs/>
          <w:sz w:val="32"/>
          <w:szCs w:val="32"/>
          <w:lang w:val="en-AU"/>
        </w:rPr>
        <w:t>Muqaddas manbalari;</w:t>
      </w:r>
    </w:p>
    <w:p w:rsidR="00A207B8" w:rsidRPr="00A207B8" w:rsidRDefault="00A207B8" w:rsidP="00A207B8">
      <w:pPr>
        <w:spacing w:before="100" w:beforeAutospacing="1" w:after="100" w:afterAutospacing="1" w:line="360" w:lineRule="auto"/>
        <w:rPr>
          <w:sz w:val="32"/>
          <w:szCs w:val="32"/>
          <w:lang w:val="en-US"/>
        </w:rPr>
      </w:pPr>
      <w:r>
        <w:rPr>
          <w:b/>
          <w:bCs/>
          <w:sz w:val="32"/>
          <w:szCs w:val="32"/>
          <w:lang w:val="en-AU"/>
        </w:rPr>
        <w:t xml:space="preserve">4. </w:t>
      </w:r>
      <w:r w:rsidRPr="00A207B8">
        <w:rPr>
          <w:b/>
          <w:bCs/>
          <w:sz w:val="32"/>
          <w:szCs w:val="32"/>
          <w:lang w:val="en-AU"/>
        </w:rPr>
        <w:t>Marosim va bayramlari;</w:t>
      </w:r>
    </w:p>
    <w:p w:rsidR="00A207B8" w:rsidRPr="00A207B8" w:rsidRDefault="00A207B8" w:rsidP="00A207B8">
      <w:pPr>
        <w:spacing w:before="100" w:beforeAutospacing="1" w:after="100" w:afterAutospacing="1" w:line="360" w:lineRule="auto"/>
        <w:rPr>
          <w:sz w:val="32"/>
          <w:szCs w:val="32"/>
          <w:lang w:val="en-US"/>
        </w:rPr>
      </w:pPr>
      <w:r>
        <w:rPr>
          <w:b/>
          <w:bCs/>
          <w:sz w:val="32"/>
          <w:szCs w:val="32"/>
          <w:lang w:val="de-DE"/>
        </w:rPr>
        <w:t xml:space="preserve">5. </w:t>
      </w:r>
      <w:r w:rsidRPr="00A207B8">
        <w:rPr>
          <w:b/>
          <w:bCs/>
          <w:sz w:val="32"/>
          <w:szCs w:val="32"/>
          <w:lang w:val="de-DE"/>
        </w:rPr>
        <w:t>Yahudiylar O‘rta Osiyoda;</w:t>
      </w:r>
    </w:p>
    <w:p w:rsidR="00A207B8" w:rsidRDefault="00A207B8"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Default="00AC4871" w:rsidP="00A207B8">
      <w:pPr>
        <w:rPr>
          <w:b/>
          <w:sz w:val="32"/>
          <w:szCs w:val="32"/>
          <w:lang w:val="en-US"/>
        </w:rPr>
      </w:pPr>
    </w:p>
    <w:p w:rsidR="00AC4871" w:rsidRPr="00AC4871" w:rsidRDefault="00AC4871" w:rsidP="00AC4871">
      <w:pPr>
        <w:spacing w:before="100" w:beforeAutospacing="1" w:after="100" w:afterAutospacing="1" w:line="360" w:lineRule="auto"/>
        <w:ind w:firstLine="284"/>
        <w:jc w:val="both"/>
        <w:rPr>
          <w:lang w:val="en-AU"/>
        </w:rPr>
      </w:pPr>
      <w:r w:rsidRPr="00AC4871">
        <w:rPr>
          <w:b/>
          <w:bCs/>
          <w:sz w:val="27"/>
          <w:szCs w:val="27"/>
          <w:lang w:val="en-AU"/>
        </w:rPr>
        <w:t xml:space="preserve">Yahudiylikning vujudga kelishi va ta’limoti. </w:t>
      </w:r>
      <w:r w:rsidRPr="00AC4871">
        <w:rPr>
          <w:sz w:val="27"/>
          <w:szCs w:val="27"/>
          <w:lang w:val="en-AU"/>
        </w:rPr>
        <w:t>Yahudiylik dini eramizdan avvalgi 2000 yillarning oxirlarida Falastinda vujudga kelib, yakkaxudolik g‘oyasini targ‘ib qilgan dindir. Yahudiylik millat dini bo‘lib, faqatgina yahudiy xalqiga xos. Yahudiylikning kitobiy asoslari er. av. IV-III asrlarda shakllandi. Bu dinning ta’limotiga ko‘ra olamlarni yaratuvchi yagona xudo Yahve mavjud. U Tavrotni yahudiylarga berish bilan ular bilan ahd tuzgan. Go‘yoki yahudiylar Yahvening er yuzidagi xalqlarning «eng mumtozi» va keyingi dunyoda berilajak in’omlarning eng haqlisi, Muso Yahvening elchisi, Tora (Tavrot) Yahve tomonidan Musoga Tur tog‘ida berilgan muqaddas kitob. Yahve olamlarni yaratishni yakshanbada boshlab, juma kuni tugatdi, shanba kuni esa dam oldi va yahudiylarga ham shu kuni dam olishni buyurdi. SHuning uchun yahudiylik diniga ko‘ra shanba kuni ulug‘ kun hisoblanib, hech qanday mehnatga qo‘l urilmaydi.</w:t>
      </w:r>
    </w:p>
    <w:p w:rsidR="00AC4871" w:rsidRPr="00AC4871" w:rsidRDefault="00AC4871" w:rsidP="00AC4871">
      <w:pPr>
        <w:spacing w:before="100" w:beforeAutospacing="1" w:after="100" w:afterAutospacing="1" w:line="360" w:lineRule="auto"/>
        <w:ind w:firstLine="284"/>
        <w:jc w:val="both"/>
        <w:rPr>
          <w:lang w:val="en-AU"/>
        </w:rPr>
      </w:pPr>
      <w:r w:rsidRPr="00AC4871">
        <w:rPr>
          <w:sz w:val="27"/>
          <w:szCs w:val="27"/>
          <w:lang w:val="en-AU"/>
        </w:rPr>
        <w:t xml:space="preserve">Bundan tashqari yahudiylikda </w:t>
      </w:r>
      <w:r w:rsidRPr="00AC4871">
        <w:rPr>
          <w:i/>
          <w:iCs/>
          <w:sz w:val="27"/>
          <w:szCs w:val="27"/>
          <w:lang w:val="en-AU"/>
        </w:rPr>
        <w:t>messiya - xaloskor</w:t>
      </w:r>
      <w:r w:rsidRPr="00AC4871">
        <w:rPr>
          <w:sz w:val="27"/>
          <w:szCs w:val="27"/>
          <w:lang w:val="en-AU"/>
        </w:rPr>
        <w:t>ning kelishi haqidagi ta’limot ham keng o‘rin olgan.</w:t>
      </w:r>
      <w:r w:rsidRPr="00AC4871">
        <w:rPr>
          <w:i/>
          <w:iCs/>
          <w:sz w:val="27"/>
          <w:szCs w:val="27"/>
          <w:lang w:val="en-AU"/>
        </w:rPr>
        <w:t xml:space="preserve"> </w:t>
      </w:r>
      <w:r w:rsidRPr="00AC4871">
        <w:rPr>
          <w:sz w:val="27"/>
          <w:szCs w:val="27"/>
          <w:lang w:val="en-AU"/>
        </w:rPr>
        <w:t>Unga ko‘ra oxirzamonda Yahve yahudiylar orasidan bir xaloskorni chiqaradi va u quyidagi vazifalarni bajaradi: 1) dunyoni qaytadan, isloh qilgan holda qurish; 2) butun yahudiylarni Sinion (Quddus yaqinidagi tepalik) atrofida to‘plash; 3) ularning barcha dushmanlarini jazolash.</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Muso Tur tog‘ida Yahve bilan uchrashganda unga 10 ta lavhani tushirdi. Ularda ushbu din asosini tashkil qilgan 10 ta nasihat bor edi:</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de-DE"/>
        </w:rPr>
        <w:t>Yahvedan boshqani iloh deb ushlamaslik;</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But, sanam va rasmlarga sig‘inmaslik;</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de-DE"/>
        </w:rPr>
        <w:t>Bekordan-bekorga Xudo nomi bilan qasam ichmaslik;</w:t>
      </w:r>
    </w:p>
    <w:p w:rsidR="00AC4871" w:rsidRPr="00AC4871" w:rsidRDefault="00AC4871" w:rsidP="00AC4871">
      <w:pPr>
        <w:spacing w:before="100" w:beforeAutospacing="1" w:after="100" w:afterAutospacing="1" w:line="360" w:lineRule="auto"/>
        <w:ind w:firstLine="284"/>
        <w:jc w:val="both"/>
        <w:rPr>
          <w:lang w:val="en-US"/>
        </w:rPr>
      </w:pPr>
      <w:r w:rsidRPr="00AC4871">
        <w:rPr>
          <w:spacing w:val="-4"/>
          <w:sz w:val="27"/>
          <w:szCs w:val="27"/>
          <w:lang w:val="de-DE"/>
        </w:rPr>
        <w:t>SHanba kunini hurmat qilish va uni Xudo uchun bag‘ishlash;</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Ota-onani hurmat qilish;</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Nohaq odam o‘ldirmaslik;</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lastRenderedPageBreak/>
        <w:t>Zino qilmaslik;</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O‘g‘irlik qilmaslik;</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¨lg‘on guvohlik bermaslik;</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Yaqinlarning narsalariga ko‘z olaytirmaslik.</w:t>
      </w:r>
    </w:p>
    <w:p w:rsidR="00AC4871" w:rsidRPr="00AC4871" w:rsidRDefault="00AC4871" w:rsidP="00AC4871">
      <w:pPr>
        <w:spacing w:before="100" w:beforeAutospacing="1" w:after="100" w:afterAutospacing="1" w:line="360" w:lineRule="auto"/>
        <w:ind w:firstLine="284"/>
        <w:jc w:val="both"/>
        <w:rPr>
          <w:lang w:val="en-AU"/>
        </w:rPr>
      </w:pPr>
      <w:r w:rsidRPr="00AC4871">
        <w:rPr>
          <w:b/>
          <w:bCs/>
          <w:sz w:val="27"/>
          <w:szCs w:val="27"/>
          <w:lang w:val="en-AU"/>
        </w:rPr>
        <w:t xml:space="preserve">Yahudiylikdagi oqimlar. </w:t>
      </w:r>
      <w:r w:rsidRPr="00AC4871">
        <w:rPr>
          <w:sz w:val="27"/>
          <w:szCs w:val="27"/>
          <w:lang w:val="en-AU"/>
        </w:rPr>
        <w:t xml:space="preserve">Yahudiylikdagi oqimlar haqida gapirganda ularni qadimiy oqimlar va zamonaviy oqimlarga bo‘lishimiz mumkin. Qadimiy oqimlarga: </w:t>
      </w:r>
      <w:r w:rsidRPr="00AC4871">
        <w:rPr>
          <w:i/>
          <w:iCs/>
          <w:sz w:val="27"/>
          <w:szCs w:val="27"/>
          <w:lang w:val="en-AU"/>
        </w:rPr>
        <w:t>Saduqiylar</w:t>
      </w:r>
      <w:r w:rsidRPr="00AC4871">
        <w:rPr>
          <w:sz w:val="27"/>
          <w:szCs w:val="27"/>
          <w:lang w:val="en-AU"/>
        </w:rPr>
        <w:t xml:space="preserve">, </w:t>
      </w:r>
      <w:r w:rsidRPr="00AC4871">
        <w:rPr>
          <w:i/>
          <w:iCs/>
          <w:sz w:val="27"/>
          <w:szCs w:val="27"/>
          <w:lang w:val="en-AU"/>
        </w:rPr>
        <w:t>Farziylar</w:t>
      </w:r>
      <w:r w:rsidRPr="00AC4871">
        <w:rPr>
          <w:sz w:val="27"/>
          <w:szCs w:val="27"/>
          <w:lang w:val="en-AU"/>
        </w:rPr>
        <w:t xml:space="preserve">, </w:t>
      </w:r>
      <w:r w:rsidRPr="00AC4871">
        <w:rPr>
          <w:i/>
          <w:iCs/>
          <w:sz w:val="27"/>
          <w:szCs w:val="27"/>
          <w:lang w:val="en-AU"/>
        </w:rPr>
        <w:t>Esseylar</w:t>
      </w:r>
      <w:r w:rsidRPr="00AC4871">
        <w:rPr>
          <w:sz w:val="27"/>
          <w:szCs w:val="27"/>
          <w:lang w:val="en-AU"/>
        </w:rPr>
        <w:t xml:space="preserve"> kiradi.</w:t>
      </w:r>
    </w:p>
    <w:p w:rsidR="00AC4871" w:rsidRPr="00AC4871" w:rsidRDefault="00AC4871" w:rsidP="00AC4871">
      <w:pPr>
        <w:spacing w:before="100" w:beforeAutospacing="1" w:after="100" w:afterAutospacing="1" w:line="360" w:lineRule="auto"/>
        <w:ind w:firstLine="284"/>
        <w:jc w:val="both"/>
        <w:rPr>
          <w:lang w:val="en-US"/>
        </w:rPr>
      </w:pPr>
      <w:r w:rsidRPr="00AC4871">
        <w:rPr>
          <w:spacing w:val="-2"/>
          <w:sz w:val="27"/>
          <w:szCs w:val="27"/>
          <w:lang w:val="en-AU"/>
        </w:rPr>
        <w:t>Saduqiy nomi podshoh Dovud payg‘ambar davrida yashagan ruhoniy Saduq nomi bilan bog‘liq. Ko‘plab mansabdor ruhoniylar saduqiy  bo‘lganlar. Ular diniy ishlarda faqat Qonun (Musoning besh kitobi)ni tan olganlar. Qonunda ruhoniylar, qurbonliklar, ibodatlar haqida so‘z boradi, lekin oxirat va qiyomat haqida hech narsa deyilmagan. SHuning uchun saduqiylar qiyomatda o‘lganlarning qayta tirilishini tan olmaganlar.</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Farziy nomi qadimiy yahudiy tilidagi «tushuntirish», «ajratib ko‘rsatish» so‘zidan olingan bo‘lib, ular Musoning qonunini sharhlaganlar va oddiy odamlarga o‘rgatganlar. Farziylar Musoning zamonidan beri og‘zaki an’ana davom etib kelyapti deb hisoblaydilar. Ular har bir avlod o‘z ehtiyojlarini qondirish uchun Qonunni sharhlay oladi deb bilganlar.</w:t>
      </w:r>
    </w:p>
    <w:p w:rsidR="00AC4871" w:rsidRPr="00AC4871" w:rsidRDefault="00AC4871" w:rsidP="00AC4871">
      <w:pPr>
        <w:spacing w:before="100" w:beforeAutospacing="1" w:after="100" w:afterAutospacing="1" w:line="360" w:lineRule="auto"/>
        <w:ind w:firstLine="284"/>
        <w:jc w:val="both"/>
        <w:rPr>
          <w:lang w:val="en-AU"/>
        </w:rPr>
      </w:pPr>
      <w:r w:rsidRPr="00AC4871">
        <w:rPr>
          <w:sz w:val="27"/>
          <w:szCs w:val="27"/>
          <w:lang w:val="en-AU"/>
        </w:rPr>
        <w:t>Ular muqaddas manba sifatida nafaqat Musoning qonunini, balki boshqa payg‘ambarlarning ham muqaddas yozuvlarini, hatto o‘zlarining urf-odatlarini ham qabul qilganlar va bularning hammasiga sinchkovlik bilan amal qilganlar. Shuning uchun ular ovqatga, kiyimga va boshqa narsalarga juda ehtiyot bo‘lganlar. Qo‘llari va badanlarining ozodaligiga katta e’tibor berganlar. Farziylar juda ko‘p payg‘ambarlar ta’kidlagan qiyomatga, o‘lganlarning qayta tirilishiga ishonganlar.</w:t>
      </w:r>
    </w:p>
    <w:p w:rsidR="00AC4871" w:rsidRPr="00AC4871" w:rsidRDefault="00AC4871" w:rsidP="00AC4871">
      <w:pPr>
        <w:spacing w:before="100" w:beforeAutospacing="1" w:after="100" w:afterAutospacing="1" w:line="360" w:lineRule="auto"/>
        <w:ind w:firstLine="284"/>
        <w:jc w:val="both"/>
        <w:rPr>
          <w:lang w:val="en-AU"/>
        </w:rPr>
      </w:pPr>
      <w:r w:rsidRPr="00AC4871">
        <w:rPr>
          <w:sz w:val="27"/>
          <w:szCs w:val="27"/>
          <w:lang w:val="en-AU"/>
        </w:rPr>
        <w:t xml:space="preserve">Esseylar. Quddusdagi ko‘pgina ruhoniylar Xudo ulardan talab qilganidek yashamas edilar. Undan tashqari rimliklar ba’zi diniy mansablarga Musoning Qonuniga muvofiq munosib bo‘lmagan shaxslarni tayinlagan edilar. Buni ko‘rgan bir guruh ruhoniylar </w:t>
      </w:r>
      <w:r w:rsidRPr="00AC4871">
        <w:rPr>
          <w:sz w:val="27"/>
          <w:szCs w:val="27"/>
          <w:lang w:val="en-AU"/>
        </w:rPr>
        <w:lastRenderedPageBreak/>
        <w:t xml:space="preserve">Quddusda ibodat qilish va qurbonlik qilish Qonunga to‘g‘ri kelmay qoldi, deb hisobladilar. Ular Quddusni tashlab, yahudiy sahrolariga chiqib ketdilar va o‘sha erda o‘z jamoalarini tashkil qildilar. Ularni </w:t>
      </w:r>
      <w:r w:rsidRPr="00AC4871">
        <w:rPr>
          <w:i/>
          <w:iCs/>
          <w:sz w:val="27"/>
          <w:szCs w:val="27"/>
          <w:lang w:val="en-AU"/>
        </w:rPr>
        <w:t xml:space="preserve">esseylar </w:t>
      </w:r>
      <w:r w:rsidRPr="00AC4871">
        <w:rPr>
          <w:sz w:val="27"/>
          <w:szCs w:val="27"/>
          <w:lang w:val="en-AU"/>
        </w:rPr>
        <w:t>deb atashdi. Esseylar Xudo tomonidan yuboriladigan xaloskor - Messiyaning kelishi va Quddusni tozalashini kutib, ibodat qilib yashar edilar.</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Massonizmning ma’nosi «ozod quruvchilar» bo‘lib, yahudiylikdagi yashirin tashkilotdir. U milodiy 44 yili Rim imperatorlaridan Irod Akriba tomonidan o‘zining ikki yahudiy maslahatchisi: rais o‘rinbosari Heron Abyud va birinchi sekretar Muob Lomiy yordamida tashkil etilgan. Maqsadi – dunyoda yahudiylar hukmronligini o‘rnatishga erishish. U tashkil topgan davrda «maxfiy qudrat» deb atalardi. Keyinchalik massonizm deb ataldi.</w:t>
      </w:r>
    </w:p>
    <w:p w:rsidR="00AC4871" w:rsidRPr="00AC4871" w:rsidRDefault="00AC4871" w:rsidP="00AC4871">
      <w:pPr>
        <w:spacing w:before="100" w:beforeAutospacing="1" w:after="100" w:afterAutospacing="1" w:line="360" w:lineRule="auto"/>
        <w:ind w:firstLine="284"/>
        <w:jc w:val="both"/>
        <w:rPr>
          <w:lang w:val="en-AU"/>
        </w:rPr>
      </w:pPr>
      <w:r w:rsidRPr="00AC4871">
        <w:rPr>
          <w:sz w:val="27"/>
          <w:szCs w:val="27"/>
          <w:lang w:val="en-AU"/>
        </w:rPr>
        <w:t>Sionizm nomi Quddusdagi Sion tog‘i bilan bog‘liq. Bu oqim avstraliyalik yahudiy jurnalist T. Gerlsning «Yahudiylar davlati» risolasi asosida tuzilgan. Bu oqimning o‘z oldiga qo‘ygan maqsadi – yahudiylar o‘zlari yashab turgan turli o‘lkalardan chiqib, Falastinda «milliy birlashish»ga erishish. Sionizm «jahon yahudiy millati» - «oliy millat» kabi g‘oyalarni ilgari suradi. O‘z g‘oyasiga ko‘ra sionizm siyosiy oqim bo‘lib, maqsadiga erishish yo‘lida yahudiy dinidan foydalanadi.</w:t>
      </w:r>
    </w:p>
    <w:p w:rsidR="00AC4871" w:rsidRPr="00AC4871" w:rsidRDefault="00AC4871" w:rsidP="00AC4871">
      <w:pPr>
        <w:spacing w:before="100" w:beforeAutospacing="1" w:after="100" w:afterAutospacing="1" w:line="360" w:lineRule="auto"/>
        <w:ind w:firstLine="284"/>
        <w:jc w:val="both"/>
        <w:rPr>
          <w:lang w:val="en-AU"/>
        </w:rPr>
      </w:pPr>
      <w:r w:rsidRPr="00AC4871">
        <w:rPr>
          <w:b/>
          <w:bCs/>
          <w:sz w:val="27"/>
          <w:szCs w:val="27"/>
          <w:lang w:val="en-AU"/>
        </w:rPr>
        <w:t>Yahudiylik manbalari.</w:t>
      </w:r>
      <w:r w:rsidRPr="00AC4871">
        <w:rPr>
          <w:sz w:val="27"/>
          <w:szCs w:val="27"/>
          <w:lang w:val="en-AU"/>
        </w:rPr>
        <w:t xml:space="preserve"> Yahudiy dini boshqa dinlar kabi o‘zining muqaddas yozuvlariga ega. Uning asosan ikkita manbasi bo‘lib, biri er. av. XIII asrda yashagan va Isroil xalqini Misrdan olib chiqib ketishga boshchilik qilgan Muso payg‘ambarga Tur tog‘ida berilgan Tora (Tavrot). Bu manba xristianlar uchun ham muqaddas hisoblanganligi uchun u haqida xristianlik mavzusida kengroq to‘xtalamiz.</w:t>
      </w:r>
      <w:r w:rsidRPr="00AC4871">
        <w:rPr>
          <w:b/>
          <w:bCs/>
          <w:sz w:val="27"/>
          <w:szCs w:val="27"/>
          <w:lang w:val="en-AU"/>
        </w:rPr>
        <w:t xml:space="preserve"> </w:t>
      </w:r>
    </w:p>
    <w:p w:rsidR="00AC4871" w:rsidRPr="00AC4871" w:rsidRDefault="00AC4871" w:rsidP="00AC4871">
      <w:pPr>
        <w:spacing w:before="100" w:beforeAutospacing="1" w:after="100" w:afterAutospacing="1" w:line="360" w:lineRule="auto"/>
        <w:ind w:firstLine="284"/>
        <w:jc w:val="both"/>
        <w:rPr>
          <w:lang w:val="en-AU"/>
        </w:rPr>
      </w:pPr>
      <w:r w:rsidRPr="00AC4871">
        <w:rPr>
          <w:b/>
          <w:bCs/>
          <w:sz w:val="27"/>
          <w:szCs w:val="27"/>
          <w:lang w:val="en-AU"/>
        </w:rPr>
        <w:t xml:space="preserve">Talmud. </w:t>
      </w:r>
      <w:r w:rsidRPr="00AC4871">
        <w:rPr>
          <w:sz w:val="27"/>
          <w:szCs w:val="27"/>
          <w:lang w:val="en-AU"/>
        </w:rPr>
        <w:t>Talmud</w:t>
      </w:r>
      <w:r w:rsidRPr="00AC4871">
        <w:rPr>
          <w:b/>
          <w:bCs/>
          <w:sz w:val="27"/>
          <w:szCs w:val="27"/>
          <w:lang w:val="en-AU"/>
        </w:rPr>
        <w:t xml:space="preserve"> </w:t>
      </w:r>
      <w:r w:rsidRPr="00AC4871">
        <w:rPr>
          <w:sz w:val="27"/>
          <w:szCs w:val="27"/>
          <w:lang w:val="en-AU"/>
        </w:rPr>
        <w:t xml:space="preserve">(qad. yahud. tilida </w:t>
      </w:r>
      <w:r w:rsidRPr="00AC4871">
        <w:rPr>
          <w:i/>
          <w:iCs/>
          <w:sz w:val="27"/>
          <w:szCs w:val="27"/>
          <w:lang w:val="en-AU"/>
        </w:rPr>
        <w:t>lameyd - o‘rganish</w:t>
      </w:r>
      <w:r w:rsidRPr="00AC4871">
        <w:rPr>
          <w:sz w:val="27"/>
          <w:szCs w:val="27"/>
          <w:lang w:val="en-AU"/>
        </w:rPr>
        <w:t xml:space="preserve">) miloddan avvalgi IV asrlarda vujudga kelgan va yozma Toradan farqli o‘laroq, avloddan-avlodga og‘zaki ravishda o‘tib borgan. SHuning uchun Torani yozma qonun, Talmudni esa og‘zaki qonun deb yuritilgan. Talmud Mishna va Gemara kitoblari majmuasi bo‘lib, Mishna ravvinlar tomonidan Tavrotga yozilgan sharhlar, Gemara esa Mishnaga yozilgan sharhlardan iborat. Talmudning Falastin (O‘rshalim) va Vavilon (Bavliy) nusxalari </w:t>
      </w:r>
      <w:r w:rsidRPr="00AC4871">
        <w:rPr>
          <w:sz w:val="27"/>
          <w:szCs w:val="27"/>
          <w:lang w:val="en-AU"/>
        </w:rPr>
        <w:lastRenderedPageBreak/>
        <w:t>mavjud. O‘rshalim Talmudi eramizning III asrlarida Bavliy talmudi eramizning V asrida tahrir qilingan.</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Unda ilgari yahudiylar uchun noma’lum bo‘lgan o‘ziga xos esxatologik (ya’ni oxirat, qiyomat, marhumlarning tirilishi, u dunyodagi ajr va jazo) tasavvurlar o‘z aksini topgan. Talmudda yahudiylikning marosimlari, urf-odatlari aniq bayon etilgan bo‘lib, ular 248 ta vasiyat va 365 ta taqiqni o‘z ichiga oladi. SHuningdek, unda qadimiy yahudiylar orasida din, partiya, guruhlar (saduqiylar, farziylar, esseylar)ning kelib chiqishi haqida tarixiy ma’lumotlar keltirilgan. Unda bayon etilgan diniy qonun-qoidalar, aqidalar, ko‘rsatmalar yahudiy dinining asosini tashkil etadi.</w:t>
      </w:r>
    </w:p>
    <w:p w:rsidR="00AC4871" w:rsidRPr="00AC4871" w:rsidRDefault="00AC4871" w:rsidP="00AC4871">
      <w:pPr>
        <w:spacing w:before="100" w:beforeAutospacing="1" w:after="100" w:afterAutospacing="1" w:line="360" w:lineRule="auto"/>
        <w:ind w:firstLine="284"/>
        <w:jc w:val="both"/>
        <w:rPr>
          <w:lang w:val="en-US"/>
        </w:rPr>
      </w:pPr>
      <w:r w:rsidRPr="00AC4871">
        <w:rPr>
          <w:b/>
          <w:bCs/>
          <w:sz w:val="27"/>
          <w:szCs w:val="27"/>
          <w:lang w:val="en-AU"/>
        </w:rPr>
        <w:t>Yahudiy marosimlari va bayramlari.</w:t>
      </w:r>
      <w:r w:rsidRPr="00AC4871">
        <w:rPr>
          <w:sz w:val="27"/>
          <w:szCs w:val="27"/>
          <w:lang w:val="en-AU"/>
        </w:rPr>
        <w:t xml:space="preserve"> Yahudiylar o‘zlarining Yahvega nisbatan sodiq ekanliklarini isbotlash uchun bir necha rasm-rusumlarni ijro etadilar. Ular yillik va kunlik ibodatlardan, bayramlardan, marosimlardan iborat. Ibodat uyda ham sinagogada ham birday olib boriladi. Yahudiylar sinagogasining sharqiy tomonida Toraning nusxalari saqlanadigan sandiq va Ravvin uchun minbar qo‘yilgan. Ayollar erkaklardan alohida ibodat qilishadi. Sinagogada ibodat </w:t>
      </w:r>
      <w:r w:rsidRPr="00AC4871">
        <w:rPr>
          <w:i/>
          <w:iCs/>
          <w:sz w:val="27"/>
          <w:szCs w:val="27"/>
          <w:lang w:val="en-AU"/>
        </w:rPr>
        <w:t xml:space="preserve">xor </w:t>
      </w:r>
      <w:r w:rsidRPr="00AC4871">
        <w:rPr>
          <w:sz w:val="27"/>
          <w:szCs w:val="27"/>
          <w:lang w:val="en-AU"/>
        </w:rPr>
        <w:t>shaklida olib boriladi.</w:t>
      </w:r>
    </w:p>
    <w:p w:rsidR="00AC4871" w:rsidRPr="00AC4871" w:rsidRDefault="00AC4871" w:rsidP="00AC4871">
      <w:pPr>
        <w:spacing w:before="100" w:beforeAutospacing="1" w:after="100" w:afterAutospacing="1" w:line="360" w:lineRule="auto"/>
        <w:ind w:firstLine="284"/>
        <w:jc w:val="both"/>
        <w:rPr>
          <w:lang w:val="en-AU"/>
        </w:rPr>
      </w:pPr>
      <w:r w:rsidRPr="00AC4871">
        <w:rPr>
          <w:sz w:val="27"/>
          <w:szCs w:val="27"/>
          <w:lang w:val="en-AU"/>
        </w:rPr>
        <w:t>Yangi tug‘ilgan o‘g‘il bolalar sakkizinchi kuni xatna qilinadi. Yahudiylikda bir necha tur oziq-ovqatlar, asosan cho‘chqa, quyon, qo‘shoyoq, tuya, yaxlit tuyoqlilar, o‘laksaxo‘r qushlar kabi ba’zi hayvon go‘shtlarini eyish taqiqlanadi.</w:t>
      </w:r>
    </w:p>
    <w:p w:rsidR="00AC4871" w:rsidRPr="00AC4871" w:rsidRDefault="00AC4871" w:rsidP="00AC4871">
      <w:pPr>
        <w:spacing w:before="100" w:beforeAutospacing="1" w:after="100" w:afterAutospacing="1" w:line="360" w:lineRule="auto"/>
        <w:ind w:firstLine="284"/>
        <w:jc w:val="both"/>
        <w:rPr>
          <w:lang w:val="en-AU"/>
        </w:rPr>
      </w:pPr>
      <w:r w:rsidRPr="00AC4871">
        <w:rPr>
          <w:sz w:val="27"/>
          <w:szCs w:val="27"/>
          <w:lang w:val="en-AU"/>
        </w:rPr>
        <w:t>Yahudiylarning yillik bayramlari ichida eng e’tiborlisi Peysax (Pasxa) bayramidir. Bu bayram xristianlarning pasxasidan farqli o‘laroq, yahudiylarning Misrdagi qullikdan qutulib chiqqanlari munosabati bilan nishonlanadi. Qadimiy yahudiylarda Pasxa deb qo‘zichoq go‘shti va vinodan iborat kechki ovqatga aytilgan. Xudo Misrdagi yahudiy bo‘lmagan go‘daklarni qirib tashlashga qaror qilganda ular o‘z uylarining peshtoqini o‘sha qoni bilan bo‘yab o‘zlarini yahudiy ekanliklarini bildirganlar.</w:t>
      </w:r>
    </w:p>
    <w:p w:rsidR="00AC4871" w:rsidRPr="00AC4871" w:rsidRDefault="00AC4871" w:rsidP="00AC4871">
      <w:pPr>
        <w:spacing w:before="100" w:beforeAutospacing="1" w:after="100" w:afterAutospacing="1" w:line="360" w:lineRule="auto"/>
        <w:ind w:firstLine="284"/>
        <w:jc w:val="both"/>
        <w:rPr>
          <w:lang w:val="en-US"/>
        </w:rPr>
      </w:pPr>
      <w:r w:rsidRPr="00AC4871">
        <w:rPr>
          <w:sz w:val="27"/>
          <w:szCs w:val="27"/>
          <w:lang w:val="en-AU"/>
        </w:rPr>
        <w:t xml:space="preserve">Yahudiylar pasxa bayramidan keyingi etti kun davomida tuzsiz, xamirturushsiz patir – </w:t>
      </w:r>
      <w:r w:rsidRPr="00AC4871">
        <w:rPr>
          <w:i/>
          <w:iCs/>
          <w:sz w:val="27"/>
          <w:szCs w:val="27"/>
          <w:lang w:val="en-AU"/>
        </w:rPr>
        <w:t>masa</w:t>
      </w:r>
      <w:r w:rsidRPr="00AC4871">
        <w:rPr>
          <w:sz w:val="27"/>
          <w:szCs w:val="27"/>
          <w:lang w:val="en-AU"/>
        </w:rPr>
        <w:t xml:space="preserve"> eydilar. Masani eyish bilan har bir yahudiy Muso boshchiligidagi o‘z ota-bobolarining chekkan mashaqqatlarini his etadi. Bu bayram yahudiylarning </w:t>
      </w:r>
      <w:r w:rsidRPr="00AC4871">
        <w:rPr>
          <w:sz w:val="27"/>
          <w:szCs w:val="27"/>
          <w:lang w:val="en-AU"/>
        </w:rPr>
        <w:lastRenderedPageBreak/>
        <w:t xml:space="preserve">quyosh-oy kalendarining </w:t>
      </w:r>
      <w:r w:rsidRPr="00AC4871">
        <w:rPr>
          <w:i/>
          <w:iCs/>
          <w:sz w:val="27"/>
          <w:szCs w:val="27"/>
          <w:lang w:val="en-AU"/>
        </w:rPr>
        <w:t xml:space="preserve">Nison </w:t>
      </w:r>
      <w:r w:rsidRPr="00AC4871">
        <w:rPr>
          <w:sz w:val="27"/>
          <w:szCs w:val="27"/>
          <w:lang w:val="en-AU"/>
        </w:rPr>
        <w:t>oyining 14 kuni (aprel oyining o‘rtalariga to‘g‘ri keladi) nishonlanadi.</w:t>
      </w:r>
    </w:p>
    <w:p w:rsidR="00AC4871" w:rsidRPr="00AC4871" w:rsidRDefault="00AC4871" w:rsidP="00AC4871">
      <w:pPr>
        <w:spacing w:before="100" w:beforeAutospacing="1" w:after="100" w:afterAutospacing="1" w:line="360" w:lineRule="auto"/>
        <w:ind w:firstLine="284"/>
        <w:jc w:val="both"/>
        <w:rPr>
          <w:lang w:val="en-AU"/>
        </w:rPr>
      </w:pPr>
      <w:r w:rsidRPr="00AC4871">
        <w:rPr>
          <w:sz w:val="27"/>
          <w:szCs w:val="27"/>
          <w:lang w:val="en-AU"/>
        </w:rPr>
        <w:t xml:space="preserve">Pasxadan keyingi 50-kuni yahudiylar </w:t>
      </w:r>
      <w:r w:rsidRPr="00AC4871">
        <w:rPr>
          <w:i/>
          <w:iCs/>
          <w:sz w:val="27"/>
          <w:szCs w:val="27"/>
          <w:lang w:val="en-AU"/>
        </w:rPr>
        <w:t xml:space="preserve">Shabuot (Shevuot) </w:t>
      </w:r>
      <w:r w:rsidRPr="00AC4871">
        <w:rPr>
          <w:sz w:val="27"/>
          <w:szCs w:val="27"/>
          <w:lang w:val="en-AU"/>
        </w:rPr>
        <w:t xml:space="preserve">bayramini nishonlaydilar. Bu bayram dastlab dehqonchilik bayrami bo‘lgan, keyinchalik Sinay tog‘ida Musoga Xudo tomonidan Toraning berilishini nishonlab o‘tkaziladigan bayramga aylangan. U yahudiylarning kalendari bo‘yicha </w:t>
      </w:r>
      <w:r w:rsidRPr="00AC4871">
        <w:rPr>
          <w:i/>
          <w:iCs/>
          <w:sz w:val="27"/>
          <w:szCs w:val="27"/>
          <w:lang w:val="en-AU"/>
        </w:rPr>
        <w:t xml:space="preserve">Sivona </w:t>
      </w:r>
      <w:r w:rsidRPr="00AC4871">
        <w:rPr>
          <w:sz w:val="27"/>
          <w:szCs w:val="27"/>
          <w:lang w:val="en-AU"/>
        </w:rPr>
        <w:t>oyining 6-,7-kunlari nishonlanadi.</w:t>
      </w:r>
    </w:p>
    <w:p w:rsidR="00AC4871" w:rsidRPr="00AC4871" w:rsidRDefault="00AC4871" w:rsidP="00AC4871">
      <w:pPr>
        <w:spacing w:before="100" w:beforeAutospacing="1" w:after="100" w:afterAutospacing="1" w:line="360" w:lineRule="auto"/>
        <w:ind w:firstLine="284"/>
        <w:jc w:val="both"/>
        <w:rPr>
          <w:lang w:val="en-AU"/>
        </w:rPr>
      </w:pPr>
      <w:r w:rsidRPr="00AC4871">
        <w:rPr>
          <w:sz w:val="27"/>
          <w:szCs w:val="27"/>
          <w:lang w:val="en-AU"/>
        </w:rPr>
        <w:t xml:space="preserve">Kuzda yahudiy kalendaridagi </w:t>
      </w:r>
      <w:r w:rsidRPr="00AC4871">
        <w:rPr>
          <w:i/>
          <w:iCs/>
          <w:sz w:val="27"/>
          <w:szCs w:val="27"/>
          <w:lang w:val="en-AU"/>
        </w:rPr>
        <w:t>Tishri</w:t>
      </w:r>
      <w:r w:rsidRPr="00AC4871">
        <w:rPr>
          <w:sz w:val="27"/>
          <w:szCs w:val="27"/>
          <w:lang w:val="en-AU"/>
        </w:rPr>
        <w:t xml:space="preserve"> oyining 1-2-kunlari (sentyabr oxiri, oktyabr boshlari) yangi yil bayrami - </w:t>
      </w:r>
      <w:r w:rsidRPr="00AC4871">
        <w:rPr>
          <w:i/>
          <w:iCs/>
          <w:sz w:val="27"/>
          <w:szCs w:val="27"/>
          <w:lang w:val="en-AU"/>
        </w:rPr>
        <w:t xml:space="preserve">Rosh-Ashona </w:t>
      </w:r>
      <w:r w:rsidRPr="00AC4871">
        <w:rPr>
          <w:sz w:val="27"/>
          <w:szCs w:val="27"/>
          <w:lang w:val="en-AU"/>
        </w:rPr>
        <w:t xml:space="preserve">nishonlanadi. Bu bayram yahudiylar uchun poklanish bayrami hisoblanib, ular qurbonlik qilingan qo‘chqor shoxidan yasalgan surnaylarni chaladilar, gunohlari qolmasligi uchun cho‘ntaklarini to‘ntarib yaxshilab qoqadilar. </w:t>
      </w:r>
    </w:p>
    <w:p w:rsidR="00AC4871" w:rsidRPr="00AC4871" w:rsidRDefault="00AC4871" w:rsidP="00AC4871">
      <w:pPr>
        <w:spacing w:before="100" w:beforeAutospacing="1" w:after="100" w:afterAutospacing="1" w:line="360" w:lineRule="auto"/>
        <w:ind w:firstLine="284"/>
        <w:jc w:val="both"/>
        <w:rPr>
          <w:lang w:val="en-AU"/>
        </w:rPr>
      </w:pPr>
      <w:r w:rsidRPr="00AC4871">
        <w:rPr>
          <w:spacing w:val="-2"/>
          <w:sz w:val="27"/>
          <w:szCs w:val="27"/>
          <w:lang w:val="en-AU"/>
        </w:rPr>
        <w:t>Tishri oyining 9-kuni gunohlardan poklanish bayrami -</w:t>
      </w:r>
      <w:r w:rsidRPr="00AC4871">
        <w:rPr>
          <w:i/>
          <w:iCs/>
          <w:spacing w:val="-2"/>
          <w:sz w:val="27"/>
          <w:szCs w:val="27"/>
          <w:lang w:val="en-AU"/>
        </w:rPr>
        <w:t xml:space="preserve"> Yom-Kipur </w:t>
      </w:r>
      <w:r w:rsidRPr="00AC4871">
        <w:rPr>
          <w:spacing w:val="-2"/>
          <w:sz w:val="27"/>
          <w:szCs w:val="27"/>
          <w:lang w:val="en-AU"/>
        </w:rPr>
        <w:t xml:space="preserve">nishonlanadi. </w:t>
      </w:r>
      <w:r w:rsidRPr="00AC4871">
        <w:rPr>
          <w:i/>
          <w:iCs/>
          <w:spacing w:val="-2"/>
          <w:sz w:val="27"/>
          <w:szCs w:val="27"/>
          <w:lang w:val="en-AU"/>
        </w:rPr>
        <w:t xml:space="preserve">Rosh-Ashona </w:t>
      </w:r>
      <w:r w:rsidRPr="00AC4871">
        <w:rPr>
          <w:spacing w:val="-2"/>
          <w:sz w:val="27"/>
          <w:szCs w:val="27"/>
          <w:lang w:val="en-AU"/>
        </w:rPr>
        <w:t xml:space="preserve">va </w:t>
      </w:r>
      <w:r w:rsidRPr="00AC4871">
        <w:rPr>
          <w:i/>
          <w:iCs/>
          <w:spacing w:val="-2"/>
          <w:sz w:val="27"/>
          <w:szCs w:val="27"/>
          <w:lang w:val="en-AU"/>
        </w:rPr>
        <w:t>Yom-Kipur</w:t>
      </w:r>
      <w:r w:rsidRPr="00AC4871">
        <w:rPr>
          <w:spacing w:val="-2"/>
          <w:sz w:val="27"/>
          <w:szCs w:val="27"/>
          <w:lang w:val="en-AU"/>
        </w:rPr>
        <w:t xml:space="preserve"> bayramlari o‘rtasida yahudiylar ro‘za tutadilar. Ro‘za kunlari ular yuvinmaydilar, yalangoyoq, eski-tuski kiyimlarga o‘ranib yuradilar. Sinagogada nadomatlar bilan yig‘lab tavba qiladilar.</w:t>
      </w:r>
    </w:p>
    <w:p w:rsidR="00AC4871" w:rsidRPr="00AC4871" w:rsidRDefault="00AC4871" w:rsidP="00AC4871">
      <w:pPr>
        <w:spacing w:before="100" w:beforeAutospacing="1" w:after="100" w:afterAutospacing="1" w:line="360" w:lineRule="auto"/>
        <w:ind w:firstLine="284"/>
        <w:jc w:val="both"/>
        <w:rPr>
          <w:lang w:val="en-AU"/>
        </w:rPr>
      </w:pPr>
      <w:r w:rsidRPr="00AC4871">
        <w:rPr>
          <w:i/>
          <w:iCs/>
          <w:sz w:val="27"/>
          <w:szCs w:val="27"/>
          <w:lang w:val="en-AU"/>
        </w:rPr>
        <w:t>Purim</w:t>
      </w:r>
      <w:r w:rsidRPr="00AC4871">
        <w:rPr>
          <w:sz w:val="27"/>
          <w:szCs w:val="27"/>
          <w:lang w:val="en-AU"/>
        </w:rPr>
        <w:t xml:space="preserve"> (qur’a) bayrami yahudiy bayramlarining ichida eng quvnoq hisoblanadi. Bu bayram yahudiylarning ularni qirib tashlamoqchi bo‘lgan Fors podshohi Homon zulmidan qutilganliklari sharafiga bahorda nishonlanadi. Ularni Homondan o‘z amakisi Mordexay qo‘lida tarbiyalangan Esfir ismli qizcha qutqargan. SHuning uchun bu kuni yahudiylar «Homonga la’natlar bo‘lsin», «Mordexayga Xudoning rahmatlari yog‘ilsin», deb qichqiradilar.</w:t>
      </w:r>
    </w:p>
    <w:p w:rsidR="00AC4871" w:rsidRPr="00AC4871" w:rsidRDefault="00AC4871" w:rsidP="00AC4871">
      <w:pPr>
        <w:spacing w:before="100" w:beforeAutospacing="1" w:after="100" w:afterAutospacing="1" w:line="360" w:lineRule="auto"/>
        <w:ind w:firstLine="284"/>
        <w:jc w:val="both"/>
        <w:rPr>
          <w:lang w:val="en-AU"/>
        </w:rPr>
      </w:pPr>
      <w:r w:rsidRPr="00AC4871">
        <w:rPr>
          <w:b/>
          <w:bCs/>
          <w:sz w:val="27"/>
          <w:szCs w:val="27"/>
          <w:lang w:val="en-AU"/>
        </w:rPr>
        <w:t>Yahudiylar</w:t>
      </w:r>
      <w:r w:rsidRPr="00AC4871">
        <w:rPr>
          <w:b/>
          <w:bCs/>
          <w:sz w:val="27"/>
          <w:szCs w:val="27"/>
        </w:rPr>
        <w:t xml:space="preserve"> </w:t>
      </w:r>
      <w:r w:rsidRPr="00AC4871">
        <w:rPr>
          <w:b/>
          <w:bCs/>
          <w:sz w:val="27"/>
          <w:szCs w:val="27"/>
          <w:lang w:val="en-AU"/>
        </w:rPr>
        <w:t>O</w:t>
      </w:r>
      <w:r w:rsidRPr="00AC4871">
        <w:rPr>
          <w:b/>
          <w:bCs/>
          <w:sz w:val="27"/>
          <w:szCs w:val="27"/>
        </w:rPr>
        <w:t>‘</w:t>
      </w:r>
      <w:r w:rsidRPr="00AC4871">
        <w:rPr>
          <w:b/>
          <w:bCs/>
          <w:sz w:val="27"/>
          <w:szCs w:val="27"/>
          <w:lang w:val="en-AU"/>
        </w:rPr>
        <w:t>rta</w:t>
      </w:r>
      <w:r w:rsidRPr="00AC4871">
        <w:rPr>
          <w:b/>
          <w:bCs/>
          <w:sz w:val="27"/>
          <w:szCs w:val="27"/>
        </w:rPr>
        <w:t xml:space="preserve"> </w:t>
      </w:r>
      <w:r w:rsidRPr="00AC4871">
        <w:rPr>
          <w:b/>
          <w:bCs/>
          <w:sz w:val="27"/>
          <w:szCs w:val="27"/>
          <w:lang w:val="en-AU"/>
        </w:rPr>
        <w:t>Osiyoda</w:t>
      </w:r>
      <w:r w:rsidRPr="00AC4871">
        <w:rPr>
          <w:b/>
          <w:bCs/>
          <w:sz w:val="27"/>
          <w:szCs w:val="27"/>
        </w:rPr>
        <w:t xml:space="preserve">. </w:t>
      </w:r>
      <w:r w:rsidRPr="00AC4871">
        <w:rPr>
          <w:sz w:val="27"/>
          <w:szCs w:val="27"/>
          <w:lang w:val="en-AU"/>
        </w:rPr>
        <w:t>Ma</w:t>
      </w:r>
      <w:r w:rsidRPr="00AC4871">
        <w:rPr>
          <w:sz w:val="27"/>
          <w:szCs w:val="27"/>
        </w:rPr>
        <w:t>’</w:t>
      </w:r>
      <w:r w:rsidRPr="00AC4871">
        <w:rPr>
          <w:sz w:val="27"/>
          <w:szCs w:val="27"/>
          <w:lang w:val="en-AU"/>
        </w:rPr>
        <w:t>lumki</w:t>
      </w:r>
      <w:r w:rsidRPr="00AC4871">
        <w:rPr>
          <w:sz w:val="27"/>
          <w:szCs w:val="27"/>
        </w:rPr>
        <w:t xml:space="preserve">, </w:t>
      </w:r>
      <w:r w:rsidRPr="00AC4871">
        <w:rPr>
          <w:sz w:val="27"/>
          <w:szCs w:val="27"/>
          <w:lang w:val="en-AU"/>
        </w:rPr>
        <w:t>yahudiylar</w:t>
      </w:r>
      <w:r w:rsidRPr="00AC4871">
        <w:rPr>
          <w:sz w:val="27"/>
          <w:szCs w:val="27"/>
        </w:rPr>
        <w:t xml:space="preserve"> </w:t>
      </w:r>
      <w:r w:rsidRPr="00AC4871">
        <w:rPr>
          <w:sz w:val="27"/>
          <w:szCs w:val="27"/>
          <w:lang w:val="en-AU"/>
        </w:rPr>
        <w:t>O</w:t>
      </w:r>
      <w:r w:rsidRPr="00AC4871">
        <w:rPr>
          <w:sz w:val="27"/>
          <w:szCs w:val="27"/>
        </w:rPr>
        <w:t>‘</w:t>
      </w:r>
      <w:r w:rsidRPr="00AC4871">
        <w:rPr>
          <w:sz w:val="27"/>
          <w:szCs w:val="27"/>
          <w:lang w:val="en-AU"/>
        </w:rPr>
        <w:t>rta</w:t>
      </w:r>
      <w:r w:rsidRPr="00AC4871">
        <w:rPr>
          <w:sz w:val="27"/>
          <w:szCs w:val="27"/>
        </w:rPr>
        <w:t xml:space="preserve"> </w:t>
      </w:r>
      <w:r w:rsidRPr="00AC4871">
        <w:rPr>
          <w:sz w:val="27"/>
          <w:szCs w:val="27"/>
          <w:lang w:val="en-AU"/>
        </w:rPr>
        <w:t>Osiyoga</w:t>
      </w:r>
      <w:r w:rsidRPr="00AC4871">
        <w:rPr>
          <w:sz w:val="27"/>
          <w:szCs w:val="27"/>
        </w:rPr>
        <w:t xml:space="preserve"> </w:t>
      </w:r>
      <w:r w:rsidRPr="00AC4871">
        <w:rPr>
          <w:sz w:val="27"/>
          <w:szCs w:val="27"/>
          <w:lang w:val="en-AU"/>
        </w:rPr>
        <w:t>qadim</w:t>
      </w:r>
      <w:r w:rsidRPr="00AC4871">
        <w:rPr>
          <w:sz w:val="27"/>
          <w:szCs w:val="27"/>
        </w:rPr>
        <w:t xml:space="preserve"> </w:t>
      </w:r>
      <w:r w:rsidRPr="00AC4871">
        <w:rPr>
          <w:sz w:val="27"/>
          <w:szCs w:val="27"/>
          <w:lang w:val="en-AU"/>
        </w:rPr>
        <w:t>zamonlardan</w:t>
      </w:r>
      <w:r w:rsidRPr="00AC4871">
        <w:rPr>
          <w:sz w:val="27"/>
          <w:szCs w:val="27"/>
        </w:rPr>
        <w:t xml:space="preserve"> </w:t>
      </w:r>
      <w:r w:rsidRPr="00AC4871">
        <w:rPr>
          <w:sz w:val="27"/>
          <w:szCs w:val="27"/>
          <w:lang w:val="en-AU"/>
        </w:rPr>
        <w:t>ko</w:t>
      </w:r>
      <w:r w:rsidRPr="00AC4871">
        <w:rPr>
          <w:sz w:val="27"/>
          <w:szCs w:val="27"/>
        </w:rPr>
        <w:t>‘</w:t>
      </w:r>
      <w:r w:rsidRPr="00AC4871">
        <w:rPr>
          <w:sz w:val="27"/>
          <w:szCs w:val="27"/>
          <w:lang w:val="en-AU"/>
        </w:rPr>
        <w:t>chib</w:t>
      </w:r>
      <w:r w:rsidRPr="00AC4871">
        <w:rPr>
          <w:sz w:val="27"/>
          <w:szCs w:val="27"/>
        </w:rPr>
        <w:t xml:space="preserve"> </w:t>
      </w:r>
      <w:r w:rsidRPr="00AC4871">
        <w:rPr>
          <w:sz w:val="27"/>
          <w:szCs w:val="27"/>
          <w:lang w:val="en-AU"/>
        </w:rPr>
        <w:t>kelganlar</w:t>
      </w:r>
      <w:r w:rsidRPr="00AC4871">
        <w:rPr>
          <w:sz w:val="27"/>
          <w:szCs w:val="27"/>
        </w:rPr>
        <w:t xml:space="preserve">. </w:t>
      </w:r>
      <w:r w:rsidRPr="00AC4871">
        <w:rPr>
          <w:sz w:val="27"/>
          <w:szCs w:val="27"/>
          <w:lang w:val="en-AU"/>
        </w:rPr>
        <w:t>Ularning</w:t>
      </w:r>
      <w:r w:rsidRPr="00AC4871">
        <w:rPr>
          <w:sz w:val="27"/>
          <w:szCs w:val="27"/>
        </w:rPr>
        <w:t xml:space="preserve"> </w:t>
      </w:r>
      <w:r w:rsidRPr="00AC4871">
        <w:rPr>
          <w:sz w:val="27"/>
          <w:szCs w:val="27"/>
          <w:lang w:val="en-AU"/>
        </w:rPr>
        <w:t>bu</w:t>
      </w:r>
      <w:r w:rsidRPr="00AC4871">
        <w:rPr>
          <w:sz w:val="27"/>
          <w:szCs w:val="27"/>
        </w:rPr>
        <w:t xml:space="preserve"> </w:t>
      </w:r>
      <w:r w:rsidRPr="00AC4871">
        <w:rPr>
          <w:sz w:val="27"/>
          <w:szCs w:val="27"/>
          <w:lang w:val="en-AU"/>
        </w:rPr>
        <w:t>kelishlari</w:t>
      </w:r>
      <w:r w:rsidRPr="00AC4871">
        <w:rPr>
          <w:sz w:val="27"/>
          <w:szCs w:val="27"/>
        </w:rPr>
        <w:t xml:space="preserve"> </w:t>
      </w:r>
      <w:r w:rsidRPr="00AC4871">
        <w:rPr>
          <w:sz w:val="27"/>
          <w:szCs w:val="27"/>
          <w:lang w:val="en-AU"/>
        </w:rPr>
        <w:t>haqida</w:t>
      </w:r>
      <w:r w:rsidRPr="00AC4871">
        <w:rPr>
          <w:sz w:val="27"/>
          <w:szCs w:val="27"/>
        </w:rPr>
        <w:t xml:space="preserve"> </w:t>
      </w:r>
      <w:r w:rsidRPr="00AC4871">
        <w:rPr>
          <w:sz w:val="27"/>
          <w:szCs w:val="27"/>
          <w:lang w:val="en-AU"/>
        </w:rPr>
        <w:t>turli</w:t>
      </w:r>
      <w:r w:rsidRPr="00AC4871">
        <w:rPr>
          <w:sz w:val="27"/>
          <w:szCs w:val="27"/>
        </w:rPr>
        <w:t xml:space="preserve"> </w:t>
      </w:r>
      <w:r w:rsidRPr="00AC4871">
        <w:rPr>
          <w:sz w:val="27"/>
          <w:szCs w:val="27"/>
          <w:lang w:val="en-AU"/>
        </w:rPr>
        <w:t>xil</w:t>
      </w:r>
      <w:r w:rsidRPr="00AC4871">
        <w:rPr>
          <w:sz w:val="27"/>
          <w:szCs w:val="27"/>
        </w:rPr>
        <w:t xml:space="preserve"> </w:t>
      </w:r>
      <w:r w:rsidRPr="00AC4871">
        <w:rPr>
          <w:sz w:val="27"/>
          <w:szCs w:val="27"/>
          <w:lang w:val="en-AU"/>
        </w:rPr>
        <w:t>rivoyatlar</w:t>
      </w:r>
      <w:r w:rsidRPr="00AC4871">
        <w:rPr>
          <w:sz w:val="27"/>
          <w:szCs w:val="27"/>
        </w:rPr>
        <w:t xml:space="preserve"> </w:t>
      </w:r>
      <w:r w:rsidRPr="00AC4871">
        <w:rPr>
          <w:sz w:val="27"/>
          <w:szCs w:val="27"/>
          <w:lang w:val="en-AU"/>
        </w:rPr>
        <w:t>mavjud</w:t>
      </w:r>
      <w:r w:rsidRPr="00AC4871">
        <w:rPr>
          <w:sz w:val="27"/>
          <w:szCs w:val="27"/>
        </w:rPr>
        <w:t xml:space="preserve">. </w:t>
      </w:r>
      <w:r w:rsidRPr="00AC4871">
        <w:rPr>
          <w:sz w:val="27"/>
          <w:szCs w:val="27"/>
          <w:lang w:val="en-AU"/>
        </w:rPr>
        <w:t>Ularning</w:t>
      </w:r>
      <w:r w:rsidRPr="00AC4871">
        <w:rPr>
          <w:sz w:val="27"/>
          <w:szCs w:val="27"/>
        </w:rPr>
        <w:t xml:space="preserve"> </w:t>
      </w:r>
      <w:r w:rsidRPr="00AC4871">
        <w:rPr>
          <w:sz w:val="27"/>
          <w:szCs w:val="27"/>
          <w:lang w:val="en-AU"/>
        </w:rPr>
        <w:t>ichida</w:t>
      </w:r>
      <w:r w:rsidRPr="00AC4871">
        <w:rPr>
          <w:sz w:val="27"/>
          <w:szCs w:val="27"/>
        </w:rPr>
        <w:t xml:space="preserve"> </w:t>
      </w:r>
      <w:r w:rsidRPr="00AC4871">
        <w:rPr>
          <w:sz w:val="27"/>
          <w:szCs w:val="27"/>
          <w:lang w:val="en-AU"/>
        </w:rPr>
        <w:t>umum</w:t>
      </w:r>
      <w:r w:rsidRPr="00AC4871">
        <w:rPr>
          <w:sz w:val="27"/>
          <w:szCs w:val="27"/>
        </w:rPr>
        <w:t xml:space="preserve"> </w:t>
      </w:r>
      <w:r w:rsidRPr="00AC4871">
        <w:rPr>
          <w:sz w:val="27"/>
          <w:szCs w:val="27"/>
          <w:lang w:val="en-AU"/>
        </w:rPr>
        <w:t>e</w:t>
      </w:r>
      <w:r w:rsidRPr="00AC4871">
        <w:rPr>
          <w:sz w:val="27"/>
          <w:szCs w:val="27"/>
        </w:rPr>
        <w:t>’</w:t>
      </w:r>
      <w:r w:rsidRPr="00AC4871">
        <w:rPr>
          <w:sz w:val="27"/>
          <w:szCs w:val="27"/>
          <w:lang w:val="en-AU"/>
        </w:rPr>
        <w:t>tirof</w:t>
      </w:r>
      <w:r w:rsidRPr="00AC4871">
        <w:rPr>
          <w:sz w:val="27"/>
          <w:szCs w:val="27"/>
        </w:rPr>
        <w:t xml:space="preserve"> </w:t>
      </w:r>
      <w:r w:rsidRPr="00AC4871">
        <w:rPr>
          <w:sz w:val="27"/>
          <w:szCs w:val="27"/>
          <w:lang w:val="en-AU"/>
        </w:rPr>
        <w:t>etilganlaridan</w:t>
      </w:r>
      <w:r w:rsidRPr="00AC4871">
        <w:rPr>
          <w:sz w:val="27"/>
          <w:szCs w:val="27"/>
        </w:rPr>
        <w:t xml:space="preserve"> </w:t>
      </w:r>
      <w:r w:rsidRPr="00AC4871">
        <w:rPr>
          <w:sz w:val="27"/>
          <w:szCs w:val="27"/>
          <w:lang w:val="en-AU"/>
        </w:rPr>
        <w:t>biri</w:t>
      </w:r>
      <w:r w:rsidRPr="00AC4871">
        <w:rPr>
          <w:sz w:val="27"/>
          <w:szCs w:val="27"/>
        </w:rPr>
        <w:t xml:space="preserve"> </w:t>
      </w:r>
      <w:r w:rsidRPr="00AC4871">
        <w:rPr>
          <w:sz w:val="27"/>
          <w:szCs w:val="27"/>
          <w:lang w:val="en-AU"/>
        </w:rPr>
        <w:t>shuki</w:t>
      </w:r>
      <w:r w:rsidRPr="00AC4871">
        <w:rPr>
          <w:sz w:val="27"/>
          <w:szCs w:val="27"/>
        </w:rPr>
        <w:t xml:space="preserve">, </w:t>
      </w:r>
      <w:r w:rsidRPr="00AC4871">
        <w:rPr>
          <w:sz w:val="27"/>
          <w:szCs w:val="27"/>
          <w:lang w:val="en-AU"/>
        </w:rPr>
        <w:t>yahudiylar</w:t>
      </w:r>
      <w:r w:rsidRPr="00AC4871">
        <w:rPr>
          <w:sz w:val="27"/>
          <w:szCs w:val="27"/>
        </w:rPr>
        <w:t xml:space="preserve"> </w:t>
      </w:r>
      <w:r w:rsidRPr="00AC4871">
        <w:rPr>
          <w:sz w:val="27"/>
          <w:szCs w:val="27"/>
          <w:lang w:val="en-AU"/>
        </w:rPr>
        <w:t>bu</w:t>
      </w:r>
      <w:r w:rsidRPr="00AC4871">
        <w:rPr>
          <w:sz w:val="27"/>
          <w:szCs w:val="27"/>
        </w:rPr>
        <w:t xml:space="preserve"> </w:t>
      </w:r>
      <w:r w:rsidRPr="00AC4871">
        <w:rPr>
          <w:sz w:val="27"/>
          <w:szCs w:val="27"/>
          <w:lang w:val="en-AU"/>
        </w:rPr>
        <w:t>mintaqaga</w:t>
      </w:r>
      <w:r w:rsidRPr="00AC4871">
        <w:rPr>
          <w:sz w:val="27"/>
          <w:szCs w:val="27"/>
        </w:rPr>
        <w:t xml:space="preserve"> </w:t>
      </w:r>
      <w:r w:rsidRPr="00AC4871">
        <w:rPr>
          <w:sz w:val="27"/>
          <w:szCs w:val="27"/>
          <w:lang w:val="en-AU"/>
        </w:rPr>
        <w:t>Eron</w:t>
      </w:r>
      <w:r w:rsidRPr="00AC4871">
        <w:rPr>
          <w:sz w:val="27"/>
          <w:szCs w:val="27"/>
        </w:rPr>
        <w:t xml:space="preserve"> </w:t>
      </w:r>
      <w:r w:rsidRPr="00AC4871">
        <w:rPr>
          <w:sz w:val="27"/>
          <w:szCs w:val="27"/>
          <w:lang w:val="en-AU"/>
        </w:rPr>
        <w:t>orqali</w:t>
      </w:r>
      <w:r w:rsidRPr="00AC4871">
        <w:rPr>
          <w:sz w:val="27"/>
          <w:szCs w:val="27"/>
        </w:rPr>
        <w:t xml:space="preserve"> </w:t>
      </w:r>
      <w:r w:rsidRPr="00AC4871">
        <w:rPr>
          <w:sz w:val="27"/>
          <w:szCs w:val="27"/>
          <w:lang w:val="en-AU"/>
        </w:rPr>
        <w:t>kirib</w:t>
      </w:r>
      <w:r w:rsidRPr="00AC4871">
        <w:rPr>
          <w:sz w:val="27"/>
          <w:szCs w:val="27"/>
        </w:rPr>
        <w:t xml:space="preserve"> </w:t>
      </w:r>
      <w:r w:rsidRPr="00AC4871">
        <w:rPr>
          <w:sz w:val="27"/>
          <w:szCs w:val="27"/>
          <w:lang w:val="en-AU"/>
        </w:rPr>
        <w:t>kelganlar</w:t>
      </w:r>
      <w:r w:rsidRPr="00AC4871">
        <w:rPr>
          <w:sz w:val="27"/>
          <w:szCs w:val="27"/>
        </w:rPr>
        <w:t xml:space="preserve">. </w:t>
      </w:r>
      <w:r w:rsidRPr="00AC4871">
        <w:rPr>
          <w:sz w:val="27"/>
          <w:szCs w:val="27"/>
          <w:lang w:val="en-AU"/>
        </w:rPr>
        <w:t xml:space="preserve">Bu xalqning O‘rta Osiyoga hijrati ko‘p asrlar mobaynida davom etdi. Taxminlarga ko‘ra, ular Assuriya quvg‘inlari paytida – er. av. VII-VI asrlarda Eronga ko‘chib kela boshlaganlar. Hatto e.r. av. VIII asrlarda ba’zi yahudiylar Isroilni tark etib, Misr, Eron kabi o‘lkalarda boshpana topganliklari haqida </w:t>
      </w:r>
      <w:r w:rsidRPr="00AC4871">
        <w:rPr>
          <w:sz w:val="27"/>
          <w:szCs w:val="27"/>
          <w:lang w:val="en-AU"/>
        </w:rPr>
        <w:lastRenderedPageBreak/>
        <w:t xml:space="preserve">ham xabarlar bor. Fors davlati ma’lum muddat O‘rta Osiyoni o‘z hukmlari ostida tutib turgan va xuddi shu davrda yahudiylarning ko‘chib kelishi amalga oshgan. Bu fikrni mahalliy yahudiylarning fors lahjalaridan birida gaplashishlari ham quvvatlaydi. Ularning hayot tarzlari, urf-odatlari qadimiy yahudiy, fors va mahalliy - O‘rta Osiyo madaniyatlarining qorishmasidan iborat. Tarixning turli jarayonlarida bu uch madaniyatdan ba’zilarining ta’siri kuchayishi yoki aksincha susayishi kuzatilgan. XVIII asrning boshlarida O‘rta Osiyoda yuz bergan siyosiy jarayonlar tufayli yahudiylar Eron, Afg‘oniston, Xiva, Qo‘qon va Buxoro jamoalariga bo‘linib ketdi. O‘tgan asrning ikkinchi yarmida Rossiya tomonidan O‘rta Osiyoning ma’lum bir qismining bosib olinishi yana yahudiylarning Turkiston Muxtoriyati va Buxoro Amirligi jamoalariga bo‘linib ketishiga olib keldi. Yahudiylik millat dini bo‘lganligi uchun yahudiylar qaerda bo‘lmasin, biri-ikkinchisidan qancha uzoq bo‘lmasin, o‘qiydigan kitobi – Tavrot, e’tiqod qiladigan dini yagona bo‘lib qolaverdi. XVIII asrda O‘rta Osiyo yahudiylari tushkunlik davrini boshdan kechirdilar. 1793 yili o‘zi G‘arbiy Afrikadan bo‘lib, Falastinning Sfat shahrida yashovchi Iosif Mamon Mag‘ribiy o‘z shahri yahudiylar uchun moddiy yordam to‘plash maqsadida Buxoroga keladi. U bu erlik yahudiylarning o‘z dinlaridan uzoqlasha boshlaganliklarini ko‘rib, shu erda qolishga va millatdoshlariga diniy ta’lim berishga ahd qiladi. Yahudiylar doimo tinch, kam aholili joylarda yashashni afzal ko‘rganlar. Agarchi O‘rta Osiyolik yahudiylarni </w:t>
      </w:r>
      <w:r w:rsidRPr="00AC4871">
        <w:rPr>
          <w:i/>
          <w:iCs/>
          <w:sz w:val="27"/>
          <w:szCs w:val="27"/>
          <w:lang w:val="en-AU"/>
        </w:rPr>
        <w:t>Buxoro yahudiylari</w:t>
      </w:r>
      <w:r w:rsidRPr="00AC4871">
        <w:rPr>
          <w:b/>
          <w:bCs/>
          <w:sz w:val="27"/>
          <w:szCs w:val="27"/>
          <w:lang w:val="en-AU"/>
        </w:rPr>
        <w:t xml:space="preserve"> </w:t>
      </w:r>
      <w:r w:rsidRPr="00AC4871">
        <w:rPr>
          <w:sz w:val="27"/>
          <w:szCs w:val="27"/>
          <w:lang w:val="en-AU"/>
        </w:rPr>
        <w:t>deyilsa</w:t>
      </w:r>
      <w:r w:rsidRPr="00AC4871">
        <w:rPr>
          <w:b/>
          <w:bCs/>
          <w:sz w:val="27"/>
          <w:szCs w:val="27"/>
          <w:lang w:val="en-AU"/>
        </w:rPr>
        <w:t xml:space="preserve"> </w:t>
      </w:r>
      <w:r w:rsidRPr="00AC4871">
        <w:rPr>
          <w:sz w:val="27"/>
          <w:szCs w:val="27"/>
          <w:lang w:val="en-AU"/>
        </w:rPr>
        <w:t>ham, ular ko‘proq Samarqandda yashaganlar. XVIII asrning o‘rtalarida Nodir-shoh Samarqandni bosib olganida uning lashkarlari orasida turklar, lazginlar, afg‘onlar, eroniylar, shuningdek, yahudiylar bo‘lganlar. Ular Samarqandning Shoh-Kash, Chor-Raga, Novadon, Qo‘shhovuz kabi guzarlarida yashab qolganlar. Buxoro hukumati Nodir-shoh davrida yahudiylarga nisbatan yumshoq muomalada bo‘lgan.</w:t>
      </w:r>
    </w:p>
    <w:p w:rsidR="00AC4871" w:rsidRPr="00AC4871" w:rsidRDefault="00AC4871" w:rsidP="00AC4871">
      <w:pPr>
        <w:spacing w:before="100" w:beforeAutospacing="1" w:after="100" w:afterAutospacing="1" w:line="360" w:lineRule="auto"/>
        <w:ind w:firstLine="284"/>
        <w:jc w:val="both"/>
        <w:rPr>
          <w:b/>
          <w:sz w:val="32"/>
          <w:szCs w:val="32"/>
          <w:lang w:val="en-US"/>
        </w:rPr>
      </w:pPr>
      <w:r w:rsidRPr="00AC4871">
        <w:rPr>
          <w:sz w:val="27"/>
          <w:szCs w:val="27"/>
          <w:lang w:val="en-AU"/>
        </w:rPr>
        <w:t xml:space="preserve">Son jihatdan ko‘paygan yahudiylarning barchalari bir mavzega jam bo‘lib yashashni xohlashardi. Biroq, Buxoroda ham, uning SHahrisabz, Kattaqo‘rg‘on, Karmana kabi viloyatlarida ham yahudiylarni musulmonlardan ajralgan holda alohida yashashga majbur edilar. 1843 yilning bahorida mahalliy yahudiylarga Samarqandning sharqiy qismidan 2,5 gektar joyni 10000 kumush tangaga sotish haqidagi shartnoma tuzildi. Bu shartnomani yahudilardan 32 kishi imzoladi, davlat </w:t>
      </w:r>
      <w:r w:rsidRPr="00AC4871">
        <w:rPr>
          <w:sz w:val="27"/>
          <w:szCs w:val="27"/>
          <w:lang w:val="en-AU"/>
        </w:rPr>
        <w:lastRenderedPageBreak/>
        <w:t>uning haqiqiyligini to‘rt muhr bilan tasdiqladi. SHunday qilib, yahudiylar o‘zlarining birinchi mahallalariga ega bo‘ldilar</w:t>
      </w:r>
    </w:p>
    <w:sectPr w:rsidR="00AC4871" w:rsidRPr="00AC4871" w:rsidSect="00FE09D7">
      <w:pgSz w:w="11906" w:h="16838"/>
      <w:pgMar w:top="1134" w:right="850" w:bottom="1134" w:left="1701" w:header="708" w:footer="708" w:gutter="0"/>
      <w:pgBorders w:offsetFrom="page">
        <w:top w:val="outset" w:sz="6" w:space="24" w:color="auto"/>
        <w:left w:val="outset" w:sz="6" w:space="24" w:color="auto"/>
        <w:bottom w:val="inset" w:sz="6" w:space="24" w:color="auto"/>
        <w:right w:val="inset" w:sz="6"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odoni MT Black">
    <w:panose1 w:val="02020803070505020304"/>
    <w:charset w:val="00"/>
    <w:family w:val="roman"/>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characterSpacingControl w:val="doNotCompress"/>
  <w:compat/>
  <w:rsids>
    <w:rsidRoot w:val="006A39C1"/>
    <w:rsid w:val="00211032"/>
    <w:rsid w:val="0042480E"/>
    <w:rsid w:val="006A39C1"/>
    <w:rsid w:val="00A207B8"/>
    <w:rsid w:val="00A82873"/>
    <w:rsid w:val="00AC4871"/>
    <w:rsid w:val="00DD1750"/>
    <w:rsid w:val="00FE09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1889</Words>
  <Characters>10769</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DINIY  EKSTREMIZM  VA  FUNDAMENTALIZM   </vt:lpstr>
    </vt:vector>
  </TitlesOfParts>
  <Company/>
  <LinksUpToDate>false</LinksUpToDate>
  <CharactersWithSpaces>12633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DINIY  EKSTREMIZM  VA  FUNDAMENTALIZM   </dc:title>
  <dc:subject/>
  <dc:creator>reader</dc:creator>
  <cp:keywords/>
  <dc:description/>
  <cp:lastModifiedBy>eXtreme</cp:lastModifiedBy>
  <cp:revision>2</cp:revision>
  <dcterms:created xsi:type="dcterms:W3CDTF">2011-05-01T16:10:00Z</dcterms:created>
  <dcterms:modified xsi:type="dcterms:W3CDTF">2011-05-01T16:10:00Z</dcterms:modified>
</cp:coreProperties>
</file>